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9"/>
        <w:gridCol w:w="58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obudzili Go mówiąc Mistrzu Mistrzu giniemy zaś zostawszy rozbudzonym upomniał wiatr i falę wody i przestały i stała się cisza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więc i obudzili Go, mówiąc: Mistrzu, Mistrzu,* giniemy! A On, zbudzony, skarcił** wiatr oraz fale wody i uspokoiły się*** – i nastała cisza.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Podszedłszy zaś rozbudzili go mówiąc: Mistrzu, Mistrzu, giniemy. On zaś rozbudzony skarcił wiatr i falę wody. I przestały i stała się cisza.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obudzili Go mówiąc Mistrzu Mistrzu giniemy zaś zostawszy rozbudzonym upomniał wiatr i falę wody i przestały i stała się cisza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&lt;x&gt;230 104:7&lt;/x&gt;; &lt;x&gt;490 4:35&lt;/x&gt;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65:7&lt;/x&gt;; &lt;x&gt;230 89:10&lt;/x&gt;; &lt;x&gt;230 107:29&lt;/x&gt;; &lt;x&gt;390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2024-05-20T09:08:55Z</dcterms:modified>
</cp:coreProperties>
</file>