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6"/>
        <w:gridCol w:w="1355"/>
        <w:gridCol w:w="6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starsi jego miasta przywołają go i przemówią do niego. Jeśli on stanie i powie: Nie chcę jej pojąć (za żonę)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2024-04-27T21:17:45Z</dcterms:modified>
</cp:coreProperties>
</file>