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takiemu przebaczyć;* wręcz przeciwnie, zapłonie** gniew JAHWE i Jego zapalczywość na takiego człowieka i rozciągnie się*** nad nim całe to przekleństwo zapisane w tym zwoju. JAHWE wymaże też jego imię spod niebios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przebaczy takiemu człowiekowi. Wręcz przeciwnie, zapłonie nad nim zapalczywy gniew JAHWE i zaciąży na nim przekleństwo zapisane w tym zwoju. JAHWE wymaże też jego imię spod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usłyszy słowa tego przekleństwa, pobłogosławi sobie w sercu, mówiąc: Będę miał pokój, chociaż będę postępował według zdania mego serca, dodając pijaństwo do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słuchał słów przeklęstwa tego, a błogosławiłby sobie w sercu swem, mówiąc: Pokój mi będzie, chociaż według zdania serca mego chodzić będę, przydawając pijaną do upragnionej.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usłyszał słowa tej przysięgi [i] błogosławiłby sobie w sercu swoim mówiąc: Pokój mi będzie i będę chodził w nieprawości serca mego, a niech strawi pijana pragnącą,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ktoś, słysząc te słowa, chełpił się w sercu i mówił: Będę miał pokój, choćbym trwał w uporze mego serca w ten sposób sprowadzając zgubę tak na ziemię nawodnioną, jak i suchą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nie zechce mu przebaczyć, przeciwnie, wtedy zapłonie gniew Pana i jego zapalczywość na tego męża i spadną na niego wszystkie przekleństwa zapisane w tej księdze, i wymaże Pan jego imię pod niebem,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nie zechce mu przebaczyć i rozpali się gniew JAHWE i Jego zapalczywość przeciw temu człowiekowi. Spadną na niego wszystkie przekleństwa zapisane w tej księdze i JAHWE wymaże jego imię pod niebiosami.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Takiemu człowiekowi JAHWE nie będzie chciał przebaczyć, raczej Pan zapłonie zazdrosnym gniewem przeciwko niemu. Spadną na niego wszystkie złorzeczenia zapisane w tej księdze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wówczas Jahwe nie zechce mu przebaczyć, lecz gniew Jahwe i Jego zapalczywość jakby dym obejmie tego człowieka. Spadnie na niego całe to złorzeczenie, zapisane w tej księdze, a Jahwe wymaże jego imię spod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zechce mu przebaczyć, przeciwnie, Jego zaciekły gniew i żądanie wyłączności skieruje się wtedy przeciwko temu człowiekowi, aż go dosięgną wszystkie przekleństwa zawarte w tej przysiędze, zapisane w zwoju tej Tory i Bóg wymaże jego imię spod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не забажає помилувати його, але тоді запалає гнів Господа і його ревнощі на того чоловіка, і пристануть до нього всі клятви цього заповіту, що записані в книзі цього закону, і Господь вигубить його імя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zechce takiemu przebaczyć, lecz zapłonie przeciwko niemu gniew WIEKUISTEGO oraz Jego żarliwość, i legnie na nim całe przekleństwo opisane w tym zwoju, a WIEKUISTY zgładzi spod nieba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ktoś usłyszy słowa tej przysięgi i będzie sobie błogosławił w swym sercu, mówiąc: ʼOsiągnę pokój, chociaż będę chodził w uporze swego sercaʼ, z zamiarem wytracenia napojonego wraz ze spragnionym,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przebaczyć, </w:t>
      </w:r>
      <w:r>
        <w:rPr>
          <w:rtl/>
        </w:rPr>
        <w:t>סְֹלחַ</w:t>
      </w:r>
      <w:r>
        <w:rPr>
          <w:rtl w:val="0"/>
        </w:rPr>
        <w:t xml:space="preserve"> ; wg PS: </w:t>
      </w:r>
      <w:r>
        <w:rPr>
          <w:rtl/>
        </w:rPr>
        <w:t>לסלח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zadymi, </w:t>
      </w:r>
      <w:r>
        <w:rPr>
          <w:rtl/>
        </w:rPr>
        <w:t>יֶעְׁשַן</w:t>
      </w:r>
      <w:r>
        <w:rPr>
          <w:rtl w:val="0"/>
        </w:rPr>
        <w:t xml:space="preserve"> ; wg PS: zapłonie, </w:t>
      </w:r>
      <w:r>
        <w:rPr>
          <w:rtl/>
        </w:rPr>
        <w:t>יחר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rozciągnie się, </w:t>
      </w:r>
      <w:r>
        <w:rPr>
          <w:rtl/>
        </w:rPr>
        <w:t>וְרָבְצָה</w:t>
      </w:r>
      <w:r>
        <w:rPr>
          <w:rtl w:val="0"/>
        </w:rPr>
        <w:t xml:space="preserve"> : wg 4QDeut c : przylgnie, </w:t>
      </w:r>
      <w:r>
        <w:rPr>
          <w:rtl/>
        </w:rPr>
        <w:t>דבקה</w:t>
      </w:r>
      <w:r>
        <w:rPr>
          <w:rtl w:val="0"/>
        </w:rPr>
        <w:t xml:space="preserve"> ; wg PS: i rozciągną, </w:t>
      </w:r>
      <w:r>
        <w:rPr>
          <w:rtl/>
        </w:rPr>
        <w:t>ורבצו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2024-04-27T23:40:22Z</dcterms:modified>
</cp:coreProperties>
</file>