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tajemne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naszego Boga, a objawione — do nas i naszych synów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tajemne należą Panu, Bogu naszemu, a jawne nam i synom naszym aż na wieki, abyśmy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Tajemnice JAHWE Bogu naszemu, które są jawne nam i synom naszym aż na wieki, abyśmy czynili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Pana, Boga naszego, a rzeczy objawione do nas i do naszych synów na wieki, byśmy wypełnili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zakrytej należą do JAHWE, naszego Boga, lecz rzeczy objawione należą do nas i do naszych synów po czas niezmierzony, abyśmy wprowadzali w czyn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2024-04-27T14:44:05Z</dcterms:modified>
</cp:coreProperties>
</file>