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9"/>
        <w:gridCol w:w="4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to nie, że o ― ubogich martwił się on, ale że złodziejem był i ― szkatułkę mając,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wrzucane zabierał.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to nie że o ubogich martwił się on ale że złodziej był i sakiewkę miał i które jest rzucane zabierał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 zaś nie dlatego, że zależało mu na ubogich, ale dlatego, że był złodziejem, a mając sakiewkę,* podkradał to, co zostało wrzucone.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to, nie że o biednych martwił się on, ale że złodziejem był i sakiewkę mając, (co) rzucane zabierał.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to nie że o ubogich martwił się on ale że złodziej był i sakiewkę miał i które jest rzucane zabierał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2024-04-27T16:25:01Z</dcterms:modified>
</cp:coreProperties>
</file>