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94"/>
        <w:gridCol w:w="52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 się zaś bardzo głodny i chciał skosztować gdy przygotowują zaś oni spadło na niego zdumienie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że zgłodniał i chciał jeść. Gdy zaś oni przyrządzali (posiłek), przyszło na niego uniesienie*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 się zaś głodny i chciał skosztować. (Kiedy przygotowywali) zaś oni, stało się* na niego uniesienie.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 się zaś bardzo głodny i chciał skosztować gdy przygotowują zaś oni spadło na niego zdumienie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22:17&lt;/x&gt;; &lt;x&gt;540 12:2&lt;/x&gt;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przyszło.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2024-05-08T05:36:53Z</dcterms:modified>
</cp:coreProperties>
</file>