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1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natomiast zapytał: Czy tak się te rzeczy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arcykapłan: "Czy te tak się mają?"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zapytał więc: Czy to prawda?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zapytał: Czy tak się sprawy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najwyższy kapłan: A także się ma ta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nawyższy kapłan: Jeśli się to tak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prawda? – zapytał arcykapłan.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rzekł: Czy tak się mają te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zapytał: Czy to prawda?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zapytał go: „Czy to prawda?”.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powiedział: „Prawda 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zadał pytanie: - Czy tak jest naprawdę?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arcykapłan: ʼCzy tak się sprawa przedstawia?ʼ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запитав: Чи це так?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powiedział: Czy tak się mają te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zapytał: "Czy prawdziwe są te oskarżenia?",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rzekł: ”Czy tak się rzeczy mają?”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te oskarżenia są prawdziwe?—zapytał Szczepana najwyższy kapłan.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2024-04-30T17:00:33Z</dcterms:modified>
</cp:coreProperties>
</file>