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skarb* w naczyniach glinianych,** aby ogrom mocy*** był od Boga, a nie z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zaś skarb ten w glinianych naczyniach, aby nadmiar mocy był* Boga i nie z 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ten mamy w naczyniach glinianych, aby było widoczne, że źródłem tej ogromnej mocy jest Bóg, a nie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naczyniach glinianych, aby wspaniałość tej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ten skarb w naczyniu glinianem, aby dostojność tej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ten skarb w naczyniach glinianych, aby wywyższenie było mocy Bożej, a nie z 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Przechowujemy zaś ten skarb w naczyniach glinianych, aby z Boga była owa przeogromna moc,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naczyniach glinianych, aby się okazało, że moc, która wszystko przewyższa, jest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skarb jednak przechowujemy w glinianych naczyniach, aby ta przeogromna moc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glinianych naczyniach, aby nie z nas, lecz z Boga była ta przeogromna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Skarb ów jednak mamy w glinianych naczyniach, aby ten ogrom mocy okazywał się mocą Boga, a nie mocą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obdarzeni takim skarbem, jesteśmy jak kruche naczynie z gliny, na dowód, że ta nieograniczona moc pochodzi od Boga, a nie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ten przechowujemy w glinianych naczyniach, po to, aby (wiedziano), że ta przeogromna moc pochodzi od 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скарб ми носимо в керамічних посудинах, щоб велич сили була Божою, а не нашою.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mamy ten skarb w glinianych naczyniach, aby doskonałość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mamy ten skarb w glinianych naczyniach, aby jasne było, że bezmierna ta moc pochodzi od Boga, a nie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ten skarb w naczyniach glinianych, aby moc wykraczająca poza to, co normalne, była Boża, a nie z nas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wielki skarb został umieszczony w nas, kruchych naczyniach, aby nie było wątpliwości co do tego, że ta potężna moc pochodzi nie od nas, ale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4:2&lt;/x&gt;; &lt;x&gt;510 9:15&lt;/x&gt;; &lt;x&gt;520 9:21&lt;/x&gt;; &lt;x&gt;540 5:1&lt;/x&gt;; 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2:4&lt;/x&gt;; &lt;x&gt;560 1:19&lt;/x&gt;; &lt;x&gt;560 3:7&lt;/x&gt;; &lt;x&gt;580 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2024-04-28T05:02:52Z</dcterms:modified>
</cp:coreProperties>
</file>