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rozgłosisz tę naszą sprawę, to będziemy wolni od przysięgi, którą nas związałaś.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2024-04-28T10:06:48Z</dcterms:modified>
</cp:coreProperties>
</file>