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Almon*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jego pastwiska, Almon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przedmieścia jego; i Almon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Anatot, i Almon, z przedmieściami swymi,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z jego pastwiskami, Almon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Anatot z pastwiskami i Almon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pastwiskami, Almon wraz z jego pastwiskami,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i Almon, cztery miasta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Анатот і йому відділене і Гамалу і йому відділене,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Anathoth, wraz z przyległymi przedmieściami, i Almon,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oraz jego pastwisku i Almon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Gamala, Γαμαλα, zob. &lt;x&gt;130 6:45&lt;/x&gt;.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2024-04-28T23:50:16Z</dcterms:modified>
</cp:coreProperties>
</file>