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czas, aby zmieniłby myślenie, i nie chce zmienić myślenia z  ― 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jej czas na opamiętanie,* lecz nie chce się opamiętać w swoim nierządzie.**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dałem jej czas. aby zmieniła myślenie, i nie chce zmienić myślenia z rozpusty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jej czas aby opamiętałaby się z nierządu jej a nie opamiętała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3:9&lt;/x&gt;; &lt;x&gt;730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9:20-21&lt;/x&gt;; &lt;x&gt;730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2024-05-20T08:14:23Z</dcterms:modified>
</cp:coreProperties>
</file>