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5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sądził Izraela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rozstrzygał sprawy Izraela przez wszystkie lata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sądził Izraela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Samuel Izraela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też Samuel Izraela po wszystkie dni żywota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sprawował sądy nad Izraelem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był sędzią w Izraelu przez całe swe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sprawował sądy nad Izraelem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sprawował urząd sędziego w Izraelu aż do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był sędzią Izraela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судив Ізраїля всі дні свого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Samuel sprawował sądy w Israelu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sądził Izraela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2024-04-28T16:15:09Z</dcterms:modified>
</cp:coreProperties>
</file>