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120. Ty Jesteś Bogiem mym</w:t>
      </w:r>
    </w:p>
    <w:p w:rsidR="00A77B3E">
      <w:pPr>
        <w:keepNext/>
        <w:rPr>
          <w:noProof/>
        </w:rPr>
      </w:pPr>
      <w:r>
        <w:rPr>
          <w:noProof/>
        </w:rPr>
        <w:t>Syg.: 4/4 BPM: 125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Ty jesteś Bogiem mym,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Wspaniałym Bogiem mym,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Uwielbiam Cię, wywyższam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Święte imię Twe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 xml:space="preserve">G A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(D7)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/>
                <w:i w:val="0"/>
                <w:noProof/>
              </w:rPr>
              <w:t>O Panie chcę dziękować Ci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Za to żeś mnie obdarował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Dałeś tak wspaniałe życie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Dałeś tak wspaniały świat.</w:t>
            </w:r>
            <w:r>
              <w:rPr>
                <w:b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G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h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D7 / G D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2024-06-02T08:17:29Z</dcterms:modified>
</cp:coreProperties>
</file>