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rPr>
          <w:noProof/>
        </w:rPr>
      </w:pPr>
      <w:r>
        <w:rPr>
          <w:noProof/>
        </w:rPr>
        <w:t>List do Efezjan, rozdział 2:1-10</w:t>
      </w:r>
    </w:p>
    <w:p w:rsidR="00A77B3E">
      <w:pPr>
        <w:rPr>
          <w:noProof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Autor: Zbigniew Kępiński</w:t>
        <w:br/>
        <w:t>Data: 6 listopada 2022﻿</w:t>
      </w:r>
    </w:p>
    <w:p>
      <w:pPr>
        <w:pStyle w:val="Nagwek1"/>
        <w:keepNext/>
        <w:spacing w:before="322" w:after="322"/>
        <w:jc w:val="left"/>
        <w:rPr>
          <w:rFonts w:ascii="Times New Roman" w:eastAsia="Times New Roman" w:hAnsi="Times New Roman" w:cs="Times New Roman"/>
          <w:b/>
          <w:bCs/>
          <w:noProof w:val="0"/>
          <w:sz w:val="48"/>
          <w:szCs w:val="48"/>
        </w:rPr>
      </w:pPr>
      <w:r>
        <w:rPr>
          <w:rFonts w:ascii="Times New Roman" w:eastAsia="Times New Roman" w:hAnsi="Times New Roman" w:cs="Times New Roman"/>
          <w:noProof w:val="0"/>
          <w:kern w:val="36"/>
          <w:sz w:val="32"/>
          <w:szCs w:val="48"/>
        </w:rPr>
        <w:t>Łaska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Omawiany dziś fragment z Listu do Efezjan jest często wybierany do kazań i z tego względu, na pewno nie dotknę wszystkich jego aspektów. Stanowi fundament naszej wiary. Pochylmy się nad nim, czytając razem 10 wersetów z 2 rozdziału: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I wy umarliście przez upadki i grzechy wasze, w których niegdyś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chodziliście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według modły tego świata, naśladując władcę, który rządzi w powietrzu, ducha, który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teraz działa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w synach opornych. Wśród nich i my wszyscy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żyliśmy </w:t>
      </w:r>
      <w:r>
        <w:rPr>
          <w:rFonts w:ascii="Times New Roman" w:eastAsia="Times New Roman" w:hAnsi="Times New Roman" w:cs="Times New Roman"/>
          <w:noProof w:val="0"/>
          <w:sz w:val="28"/>
        </w:rPr>
        <w:t>niegdyś w pożądliwościach ciała naszego, ulegając woli ciała i zmysłów, i 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byliśmy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z natury dziećmi gniewu, jak i inni; Ale Bóg, który jest bogaty w miłosierdzie,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dla wielkiej miłości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swojej, którą nas umiłował, i nas, którzy umarliśmy przez upadki,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ożywił wraz z Chrystusem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- łaską zbawieni jesteście - i wraz z nim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wzbudził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, i wraz z nim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posadził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w okręgach niebieskich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w Chrystusie Jezusie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, aby okazać w przyszłych wiekach nadzwyczajne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bogactwo łaski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swojej w dobroci wobec nas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w Chrystusie Jezusie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. Albowiem łaską zbawieni jesteście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przez wiarę, i to nie z was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: Boży to dar;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nie z uczynków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, aby się kto nie chlubił. Jego bowiem dziełem jesteśmy,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stworzeni w Chrystusie Jezusie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do dobrych uczynków,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do których przeznaczył nas Bóg</w:t>
      </w:r>
      <w:r>
        <w:rPr>
          <w:rFonts w:ascii="Times New Roman" w:eastAsia="Times New Roman" w:hAnsi="Times New Roman" w:cs="Times New Roman"/>
          <w:noProof w:val="0"/>
          <w:sz w:val="28"/>
        </w:rPr>
        <w:t>, abyśmy w nich chodzili.”</w:t>
      </w:r>
      <w:hyperlink w:history="1">
        <w:bookmarkStart w:id="0" w:name="ref-fn-1"/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szCs w:val="30"/>
            <w:u w:val="none" w:color="0000EE"/>
            <w:vertAlign w:val="superscript"/>
          </w:rPr>
          <w:t>1)</w:t>
        </w:r>
      </w:hyperlink>
      <w:bookmarkEnd w:id="0"/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Dziesięć pierwszych wierszy rozdziału 2 żywo przypomina główne myśli pierwszych siedmiu rozdziałów Listu do Rzymian, o powszechnej niewoli grzechu i wynikającej potrzebie odkupienia - tak Żydów, jak pogan. Jednych i drugich z tej niewoli wykupuje dopiero Chrystus, przez krzyż Golgoty. Brat Krzysztof Radzimski omawia z nami List do Rzymian w swoich kazaniach, więc nie będę powielał jego przekazu. Odsyłam do naszej strony, na której są dostępne.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1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I wy umarliście przez upadki i grzechy wasze.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Powszechność grzechu i potrzebę odkupienia wszystkich ludzi podkreślał już Apostoł niejednokrotnie.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Umarłymi na skutek grzechów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 są poganie, o ile są nie odkupieni. Wystarczy bowiem zestawić jedyne przykazanie z raju wraz z jego sankcją -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na pewno umrzesz </w:t>
      </w:r>
      <w:r>
        <w:rPr>
          <w:rFonts w:ascii="Times New Roman" w:eastAsia="Times New Roman" w:hAnsi="Times New Roman" w:cs="Times New Roman"/>
          <w:noProof w:val="0"/>
          <w:sz w:val="28"/>
        </w:rPr>
        <w:t>- i wykonanie wyroku na pierwszej parze, by zauważyć, jak śmierć duchowa wyprzedziła o wiele lat śmierć fizyczną, jako skutek grzechu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nieposłuszeństwa.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Grzech spowodował, że jesteśmy w oczach Boga całkowicie przegrani. Jeśli Bóg czegoś by nie zrobił, nie było by szans, aby zbliżyć się do Boga, poznać Go i mieć z nim społeczność.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2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W których niegdyś chodziliście według modły tego świata, naśladując władcę, który rządzi w powietrzu, ducha, który teraz działa w synach opornych.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Paweł nawiązuje do sprawcy buntu, czyli szatana. Jego działalność jest przyczyną pogańskiego stylu życia. Sprawuje duchową władzę nad ludźmi trzymając ich w niewoli, by nigdy nie poznali Zbawiciela – Jezusa Chrystusa. I nie chodzi tutaj o jakąś religijność, diabłu nie przeszkadza, że człowiek jest religijny, czy realizuje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swoje cele i marzenia. Niepokoi go, gdy ktoś zaczyna widzieć w Jezusie Zbawiciela.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władcę mocy powietrznych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 - dla starożytnych przestrzeń powietrzna była miejscem przebywania duchów demonicznych, których księciem był szatan.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gr.: apeitheia </w:t>
      </w:r>
      <w:r>
        <w:rPr>
          <w:rFonts w:ascii="Times New Roman" w:eastAsia="Times New Roman" w:hAnsi="Times New Roman" w:cs="Times New Roman"/>
          <w:noProof w:val="0"/>
          <w:sz w:val="28"/>
        </w:rPr>
        <w:t>(ἀπειθεία) - uporczywy opór, bunt, nieposłuszeństwo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3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Wśród nich i my wszyscy żyliśmy niegdyś w pożądliwościach ciała naszego, ulegając woli ciała i zmysłów, i byliśmy z natury dziećmi gniewu, jak i inni.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Spośród ludzkości objętej gniewem Bożym nie wyłącza Apostoł Żydów, których oznacza tu zaimek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my</w:t>
      </w:r>
      <w:r>
        <w:rPr>
          <w:rFonts w:ascii="Times New Roman" w:eastAsia="Times New Roman" w:hAnsi="Times New Roman" w:cs="Times New Roman"/>
          <w:noProof w:val="0"/>
          <w:sz w:val="28"/>
        </w:rPr>
        <w:t>. Żydzi też popełniali grzechy, przez co ściągali na siebie gniew Boga. Określenie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żądze i zachcianki ciała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, nie muszą odnosić się tylko do ciała.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Ciało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 (σῶμα) w języku biblijnym, określa często całego człowieka, w jego powłoce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fizycznej i sytuacji moralnej.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4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Ale Bóg, który jest bogaty w miłosierdzie, dla wielkiej miłości swojej, którą nas umiłował,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Obraz Boga, który rozkoszuje się obdarzaniem nas wieczną miłością, stanowi rozwinięcie starotestamentowego obrazu Jego szczególnego umiłowania do ludu wybranego. Na ciemnym tle beznadziejnej sytuacji grzechów świata - kontrastowo jaśnieją Boże miłosierdzie i miłość, które ocalą ludzkość.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Odkupienie dokonało się dzięki niepojętej, bo skierowanej do umarłych na duchu, miłości Bożej. Odwieczny plan Boga wskazany w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Ef 1:4-6</w:t>
      </w:r>
      <w:r>
        <w:rPr>
          <w:rFonts w:ascii="Times New Roman" w:eastAsia="Times New Roman" w:hAnsi="Times New Roman" w:cs="Times New Roman"/>
          <w:noProof w:val="0"/>
          <w:sz w:val="28"/>
        </w:rPr>
        <w:t>, łączy nas węzłem solidarności z Chrystusem, Synem Bożym. W Nim łaska Boża zbawiła nas od zguby.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5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I nas, którzy umarliśmy przez upadki, ożywił wraz z Chrystusem - łaską zbawieni jesteście.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Dzięki niej grzesznicy przeszli ze śmierci duchowej, do duchowego życia z Chrystusem. Zdanie przerwane dygresją w wersecie 3 tu zostaje podjęte na nowo.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z Chrystusem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. lub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„w Chrystusie”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jak podają inne przekłady,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łaską jesteście zbawieni </w:t>
      </w:r>
      <w:r>
        <w:rPr>
          <w:rFonts w:ascii="Times New Roman" w:eastAsia="Times New Roman" w:hAnsi="Times New Roman" w:cs="Times New Roman"/>
          <w:noProof w:val="0"/>
          <w:sz w:val="28"/>
        </w:rPr>
        <w:t>– czymś darmowym i niezasłużonym. Trzykrotne powtórzenie terminu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łaska w tym i następnych wersetach, świadczy o jej niesamowitej wadze dla życia każdego chrześcijanina.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6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I wraz z nim wzbudził, i wraz z nim posadził w okręgach niebieskich w Chrystusie Jezusie.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dosł.: współwzbudził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(συνήγειρεν);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współposadził </w:t>
      </w:r>
      <w:r>
        <w:rPr>
          <w:rFonts w:ascii="Times New Roman" w:eastAsia="Times New Roman" w:hAnsi="Times New Roman" w:cs="Times New Roman"/>
          <w:noProof w:val="0"/>
          <w:sz w:val="28"/>
        </w:rPr>
        <w:t>(συνεκάθισεν)</w:t>
      </w:r>
      <w:hyperlink w:history="1">
        <w:bookmarkStart w:id="1" w:name="ref-fn-2"/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szCs w:val="30"/>
            <w:u w:val="none" w:color="0000EE"/>
            <w:vertAlign w:val="superscript"/>
          </w:rPr>
          <w:t>2)</w:t>
        </w:r>
      </w:hyperlink>
      <w:bookmarkEnd w:id="1"/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Odkupieni grzesznicy stali się uczestnikami chwały Chrystusa. Chrześcijanie zaczęli już teraz doświadczać przyszłego życia. Kontekst podkreśla również inną myśl, która wywierała szczególne wrażenie na czytelnikach żyjących w niewoli lęku przed fatum lub gwiazdami: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„zasiadać razem z Chrystusem”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 oznacza to samo, co w 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Ef 1:20-21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 znaleźć się na tronie, ponad złymi mocami. Chrześcijanie nie muszą się już lękać demonów, fatum lub czegokolwiek innego - nad ich życiem sprawuje władzę Bóg.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7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Aby okazać w przyszłych wiekach nadzwyczajne bogactwo łaski swojej w dobroci wobec nas w Chrystusie Jezusie.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Mówiąc obrazowo, mamy już bilet wstępu do nieba, byle byśmy go nie utracili. Paweł uważa zmartwychwstanie i triumf chrześcijan, za rzeczywistość już nabytą (użycie czasu przeszłego). Długi ciąg wieków w dziejach Kościoła i trwanie wieczności, będą nieustannie ujawniać bogactwo łaski, udzielonej nam przez Bożą dobroć za pośrednictwem Chrystusa.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8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Albowiem łaską zbawieni jesteście przez wiarę, i to nie z was: Boży to dar.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W czym przejawia się to nadzwyczajne Bogactwo łaski Bożej i Jego dobroci wobec nas? A no w tym, że w Chrystusie Bóg odpuścił nam wszystkie grzechy. Nie policzył nam naszych upadków, nie potraktował nas tak, jak na to zasługiwaliśmy, ale łaskawie wszystko przebaczył, okazał nam niezasłużona przychylność i uczynił to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za darmo.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Wyzwolenie człowieka z grzechów i życie w łączności z Bogiem nie jest wynikiem ludzkich zasług, lecz stanowi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Boży dar</w:t>
      </w:r>
      <w:r>
        <w:rPr>
          <w:rFonts w:ascii="Times New Roman" w:eastAsia="Times New Roman" w:hAnsi="Times New Roman" w:cs="Times New Roman"/>
          <w:noProof w:val="0"/>
          <w:sz w:val="28"/>
        </w:rPr>
        <w:t>. Ta przemiana dokonuje się mocą wiary, ale i ta wiara - to też dar Boży, a nie wypełnianie Prawa za pomocą uczynków.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Bóg dokonuje wyboru tych, którym na warunku pokuty może być udzielony duch nowego narodzenia, w sposób zupełnie niezależny od działania człowieka i w oparciu o kryteria, które nie zostały w Biblii przedstawione.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9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Nie z uczynków, aby się kto nie chlubił.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Chrześcijanin jest więc dziełem Bożej miłości. Od Boga również pochodzi moc, która uzdalnia wierzącego do dobrego postępowania. Bóg zawarł przymierze z Abrahamem, zanim udzielił przykazań Izraelowi. Zawsze było Jego zamiarem, by dobre uczynki wypływały z Jego łaski, nawet jeśli człowiek opacznie to rozumiał.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Dobre uczynki mają wypływać z wiary i być efektem, przyjęcia Bożej łaski.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Nie są one drogą do zbawienia, ale jego efektem. Mają wypływać z wdzięczności wobec Boga za ratunek od grzechów, a nie być okupem za popełnione grzechy.</w:t>
      </w:r>
    </w:p>
    <w:p>
      <w:pPr>
        <w:pStyle w:val="Nagwek2"/>
        <w:keepNext/>
        <w:spacing w:before="299" w:after="299"/>
        <w:jc w:val="left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8"/>
          <w:szCs w:val="36"/>
        </w:rPr>
        <w:t>Werset 10</w:t>
      </w:r>
    </w:p>
    <w:p>
      <w:pPr>
        <w:pStyle w:val="mt-3quote"/>
        <w:spacing w:before="240" w:after="240"/>
        <w:ind w:left="567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Jego bowiem dziełem jesteśmy, stworzeni w Chrystusie Jezusie do dobrych uczynków, do których przeznaczył nas Bóg, abyśmy w nich chodzili.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Oparte na tej zasadzie życie moralne chrześcijanina, ukazuje się w nowej perspektywie. Jedność z Chrystusem, zamierzona przez Boga od wieków, dotyczy także naszych dobrych czynów, jako owoców otrzymanej łaski.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Stworzeni w Chrystusie Jezusie </w:t>
      </w:r>
      <w:r>
        <w:rPr>
          <w:rFonts w:ascii="Times New Roman" w:eastAsia="Times New Roman" w:hAnsi="Times New Roman" w:cs="Times New Roman"/>
          <w:noProof w:val="0"/>
          <w:sz w:val="28"/>
        </w:rPr>
        <w:t>każe myśleć o nowym stworzeniu, które od odbiorców uświęcającej wiary oczekuje, że będą zgodnie z tą wiarą żyć i rozwijać w sobie charakter, na obraz i podobieństwo swojego Zbawiciela.</w:t>
      </w:r>
    </w:p>
    <w:p>
      <w:pPr>
        <w:pStyle w:val="Nagwek1"/>
        <w:keepNext/>
        <w:spacing w:before="322" w:after="322"/>
        <w:jc w:val="left"/>
        <w:rPr>
          <w:rFonts w:ascii="Times New Roman" w:eastAsia="Times New Roman" w:hAnsi="Times New Roman" w:cs="Times New Roman"/>
          <w:b/>
          <w:bCs/>
          <w:noProof w:val="0"/>
          <w:sz w:val="48"/>
          <w:szCs w:val="48"/>
        </w:rPr>
      </w:pPr>
      <w:r>
        <w:rPr>
          <w:rFonts w:ascii="Times New Roman" w:eastAsia="Times New Roman" w:hAnsi="Times New Roman" w:cs="Times New Roman"/>
          <w:noProof w:val="0"/>
          <w:kern w:val="36"/>
          <w:sz w:val="32"/>
          <w:szCs w:val="48"/>
        </w:rPr>
        <w:t>Podsumowanie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Mam nadzieję, że wierzycie w to wszystko tak, jak wam to przedstawiłem i omówiłem? Wierzycie, że zbawienie jest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darmo, z Bożej łaski </w:t>
      </w:r>
      <w:r>
        <w:rPr>
          <w:rFonts w:ascii="Times New Roman" w:eastAsia="Times New Roman" w:hAnsi="Times New Roman" w:cs="Times New Roman"/>
          <w:noProof w:val="0"/>
          <w:sz w:val="28"/>
        </w:rPr>
        <w:t>i jak mówi Paweł, nic do tego dodać nie można.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Żadne czyny</w:t>
      </w:r>
      <w:r>
        <w:rPr>
          <w:rFonts w:ascii="Times New Roman" w:eastAsia="Times New Roman" w:hAnsi="Times New Roman" w:cs="Times New Roman"/>
          <w:noProof w:val="0"/>
          <w:sz w:val="28"/>
        </w:rPr>
        <w:t>, działania, ani chęci – do ofiary Jezusa na krzyżu Golgoty, niczego już dołożyć nie mogą. Ona jest wieczna, doskonała, bez skazy. Jest w Bożych oczach wystarczająca i zaspokaja w pełni, Jego poczucie sprawiedliwości. Zgadzacie się, w tej kwestii ze mną?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W sumie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jest 2,3 mld chrześcijan</w:t>
      </w:r>
      <w:hyperlink w:history="1">
        <w:bookmarkStart w:id="2" w:name="ref-fn-3"/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szCs w:val="30"/>
            <w:u w:val="none" w:color="0000EE"/>
            <w:vertAlign w:val="superscript"/>
          </w:rPr>
          <w:t>3)</w:t>
        </w:r>
      </w:hyperlink>
      <w:bookmarkEnd w:id="2"/>
      <w:r>
        <w:rPr>
          <w:rFonts w:ascii="Times New Roman" w:eastAsia="Times New Roman" w:hAnsi="Times New Roman" w:cs="Times New Roman"/>
          <w:noProof w:val="0"/>
          <w:sz w:val="28"/>
        </w:rPr>
        <w:t>. Protestanci 850 mln i Prawosławni 260 mln, uznają w większości sens i przesłanie omówionych wersetów w taki sposób, w jaki je przedstawiłem.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Nie wszyscy wierzą w prawdę omawianych dziś wersetów tak samo.Diabeł oczywiście to przekręcił i wykrzywił.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Katolicy </w:t>
      </w:r>
      <w:r>
        <w:rPr>
          <w:rFonts w:ascii="Times New Roman" w:eastAsia="Times New Roman" w:hAnsi="Times New Roman" w:cs="Times New Roman"/>
          <w:noProof w:val="0"/>
          <w:sz w:val="28"/>
        </w:rPr>
        <w:t>1,1 mld to 50,1%, czyli połowa chrześcijaństwa - twierdzą od Soboru Trydenckiego w 1542 roku, że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każdy kto wierzy w to, że zbawienie jest darmo i z łaski, niech będzie przeklęty.</w:t>
      </w:r>
      <w:hyperlink w:history="1">
        <w:bookmarkStart w:id="3" w:name="ref-fn-4"/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szCs w:val="30"/>
            <w:u w:val="none" w:color="0000EE"/>
            <w:vertAlign w:val="superscript"/>
          </w:rPr>
          <w:t>4)</w:t>
        </w:r>
      </w:hyperlink>
      <w:bookmarkEnd w:id="3"/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Nauczają, że do Bożej łaski musimy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coś dodać</w:t>
      </w:r>
      <w:r>
        <w:rPr>
          <w:rFonts w:ascii="Times New Roman" w:eastAsia="Times New Roman" w:hAnsi="Times New Roman" w:cs="Times New Roman"/>
          <w:noProof w:val="0"/>
          <w:sz w:val="28"/>
        </w:rPr>
        <w:t>. Zaprzeczają przez to wpływowi Świętego Ducha na redakcję tekstu Biblii. Sprzeciwiają się i poddają wpływom ducha buntu, prowadząc w nim innych wierzących. Z takiej interpretacji omawianych wersetów i błędnego rozumowania, wywodzą się nauki: o zbawieniu z uczynków, spowiedzi, czyścu, pośrednictwie i wstawiennictwie świętych, czy kult Maryjny.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Wierzę, że wasze ich rozumienie będzie oparte na interpretacji Ducha Świętego i nikt z was nie pozwoli na to, aby diabeł siał wątpliwości w jego sercu. Zbawienie jest darmo i z łaski – a nie z uczynków.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Amen?</w:t>
      </w:r>
    </w:p>
    <w:p>
      <w:pPr>
        <w:rPr>
          <w:rFonts w:ascii="Times New Roman" w:eastAsia="Times New Roman" w:hAnsi="Times New Roman" w:cs="Times New Roman"/>
          <w:noProof w:val="0"/>
          <w:sz w:val="24"/>
        </w:rPr>
      </w:pPr>
      <w:r>
        <w:pict>
          <v:rect id="_x0000_i1025" style="width:102.06pt;height:1.5pt" o:hrpct="200" o:hrstd="t" o:hr="t" filled="t" fillcolor="gray" stroked="f">
            <v:path strokeok="f"/>
          </v:rect>
        </w:pict>
      </w:r>
      <w:bookmarkStart w:id="4" w:name="footnote1"/>
    </w:p>
    <w:p>
      <w:pPr>
        <w:rPr>
          <w:rFonts w:ascii="Times New Roman" w:eastAsia="Times New Roman" w:hAnsi="Times New Roman" w:cs="Times New Roman"/>
          <w:noProof w:val="0"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noProof w:val="0"/>
          <w:sz w:val="28"/>
          <w:szCs w:val="30"/>
          <w:vertAlign w:val="superscript"/>
        </w:rPr>
        <w:t>1)</w:t>
      </w:r>
      <w:bookmarkEnd w:id="4"/>
      <w:r>
        <w:rPr>
          <w:rFonts w:ascii="Times New Roman" w:eastAsia="Times New Roman" w:hAnsi="Times New Roman" w:cs="Times New Roman"/>
          <w:noProof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Biblia Warszawska</w:t>
      </w:r>
      <w:r>
        <w:rPr>
          <w:rFonts w:ascii="Times New Roman" w:eastAsia="Times New Roman" w:hAnsi="Times New Roman" w:cs="Times New Roman"/>
          <w:noProof w:val="0"/>
          <w:sz w:val="28"/>
        </w:rPr>
        <w:t>, Ef 2:1-10</w:t>
        <w:br/>
      </w:r>
      <w:bookmarkStart w:id="5" w:name="footnote2"/>
      <w:r>
        <w:rPr>
          <w:rFonts w:ascii="Times New Roman" w:eastAsia="Times New Roman" w:hAnsi="Times New Roman" w:cs="Times New Roman"/>
          <w:noProof w:val="0"/>
          <w:sz w:val="28"/>
          <w:szCs w:val="30"/>
          <w:vertAlign w:val="superscript"/>
        </w:rPr>
        <w:t>2)</w:t>
      </w:r>
      <w:bookmarkEnd w:id="5"/>
      <w:r>
        <w:rPr>
          <w:rFonts w:ascii="Times New Roman" w:eastAsia="Times New Roman" w:hAnsi="Times New Roman" w:cs="Times New Roman"/>
          <w:noProof w:val="0"/>
          <w:sz w:val="28"/>
        </w:rPr>
        <w:t xml:space="preserve"> por. K.Radzimski, </w:t>
      </w:r>
      <w:hyperlink w:history="1">
        <w:r>
          <w:rPr>
            <w:rFonts w:ascii="Times New Roman" w:eastAsia="Times New Roman" w:hAnsi="Times New Roman" w:cs="Times New Roman"/>
            <w:i/>
            <w:iCs/>
            <w:noProof w:val="0"/>
            <w:color w:val="000000"/>
            <w:sz w:val="28"/>
            <w:u w:val="none" w:color="0000EE"/>
            <w:vertAlign w:val="superscript"/>
          </w:rPr>
          <w:t>Nowodworski Grecko</w:t>
        </w:r>
        <w:r>
          <w:rPr>
            <w:rFonts w:ascii="Times New Roman" w:eastAsia="Times New Roman" w:hAnsi="Times New Roman" w:cs="Times New Roman"/>
            <w:i/>
            <w:iCs/>
            <w:noProof w:val="0"/>
            <w:color w:val="0000EE"/>
            <w:sz w:val="28"/>
            <w:u w:val="single" w:color="0000EE"/>
          </w:rPr>
          <w:t>-Polski Interlinearny Przekład Pisma Świętego Starego i Nowego Przymierza</w:t>
        </w:r>
        <w:r>
          <w:rPr>
            <w:rFonts w:ascii="Times New Roman" w:eastAsia="Times New Roman" w:hAnsi="Times New Roman" w:cs="Times New Roman"/>
            <w:noProof w:val="0"/>
            <w:color w:val="0000EE"/>
            <w:sz w:val="28"/>
            <w:u w:val="single" w:color="0000EE"/>
          </w:rPr>
          <w:t xml:space="preserve">, List do Efezjan, rozdział 2, online: </w:t>
        </w:r>
      </w:hyperlink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https://kosciol-jezusa.pl/NPI/560/2</w:t>
        </w:r>
      </w:hyperlink>
      <w:r>
        <w:rPr>
          <w:rFonts w:ascii="Times New Roman" w:eastAsia="Times New Roman" w:hAnsi="Times New Roman" w:cs="Times New Roman"/>
          <w:noProof w:val="0"/>
          <w:sz w:val="28"/>
        </w:rPr>
        <w:t xml:space="preserve"> </w:t>
        <w:br/>
      </w:r>
      <w:bookmarkStart w:id="6" w:name="footnote3"/>
      <w:r>
        <w:rPr>
          <w:rFonts w:ascii="Times New Roman" w:eastAsia="Times New Roman" w:hAnsi="Times New Roman" w:cs="Times New Roman"/>
          <w:noProof w:val="0"/>
          <w:sz w:val="28"/>
          <w:szCs w:val="30"/>
          <w:vertAlign w:val="superscript"/>
        </w:rPr>
        <w:t>3)</w:t>
      </w:r>
      <w:bookmarkEnd w:id="6"/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Wikipedia, </w:t>
      </w: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Chrześcijaństwo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, </w:t>
      </w: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https://pl.wikipedia.org/wiki/Chrze%C5%9Bcija%C5%84stwo</w:t>
        </w:r>
      </w:hyperlink>
      <w:r>
        <w:rPr>
          <w:rFonts w:ascii="Times New Roman" w:eastAsia="Times New Roman" w:hAnsi="Times New Roman" w:cs="Times New Roman"/>
          <w:noProof w:val="0"/>
          <w:sz w:val="28"/>
        </w:rPr>
        <w:t xml:space="preserve"> </w:t>
        <w:br/>
      </w:r>
      <w:bookmarkStart w:id="7" w:name="footnote4"/>
      <w:r>
        <w:rPr>
          <w:rFonts w:ascii="Times New Roman" w:eastAsia="Times New Roman" w:hAnsi="Times New Roman" w:cs="Times New Roman"/>
          <w:noProof w:val="0"/>
          <w:sz w:val="28"/>
          <w:szCs w:val="30"/>
          <w:vertAlign w:val="superscript"/>
        </w:rPr>
        <w:t>4)</w:t>
      </w:r>
      <w:bookmarkEnd w:id="7"/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</w:rPr>
        <w:t>Dokumenty Soboru Trydenckiego, 6 sesja soborowa, "Dekret o usprawiedliwieniu", Rozdział XVI, Kanon 9.</w:t>
      </w:r>
    </w:p>
    <w:p w:rsidR="00A77B3E">
      <w:pPr>
        <w:rPr>
          <w:noProof/>
        </w:rPr>
      </w:pPr>
    </w:p>
    <w:p w:rsidR="00A77B3E">
      <w:pPr>
        <w:rPr>
          <w:noProof/>
          <w:sz w:val="20"/>
        </w:rPr>
      </w:pPr>
      <w:r>
        <w:rPr>
          <w:noProof/>
          <w:sz w:val="20"/>
        </w:rPr>
        <w:t>2024 - Kościół Chrześcijan Baptystów w Nowym Dworze Mazowieckim</w:t>
      </w:r>
    </w:p>
    <w:p w:rsidR="00A77B3E">
      <w:pPr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paragraph" w:customStyle="1" w:styleId="fs-5mt-3">
    <w:name w:val="fs-5 mt-3"/>
    <w:basedOn w:val="Normal"/>
  </w:style>
  <w:style w:type="paragraph" w:customStyle="1" w:styleId="mt-3quote">
    <w:name w:val="mt-3 qu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2024-04-27T05:29:40Z</dcterms:modified>
</cp:coreProperties>
</file>