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11:26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3619"/>
        <w:gridCol w:w="412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Tak, ― Ojcze, bo takie pragnienie stało się przed Tobą.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 Ojcze gdyż takie stało się upodobanie przed Tobą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Ojcze,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gdyż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stało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Twoim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upodobaniem.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Tak. Ojcze, bo tako upodobanie stało się przed tobą.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 Ojcze gdyż takie stało się upodobanie przed Tobą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Так, Батьку, бо то було тобі до вподоби.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Tak, Ojcze, uczyniłeś to, gdyż takie było Twoje życzenie.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Tak, Ojcze, gdyż tak się tobie upodobało.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Zaprawdę, Ojcze! tak się upodobało tobie.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Tak, Ojcze, iż się tak upodobało przed tobą.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Tak, Ojcze, gdyż takie było Twoje upodobanie.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Zaprawdę, Ojcze, bo tak się tobie upodobało.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Tak, Ojcze, bo tak się Tobie spodobało.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Tak, Ojcze. Bo tak się Tobie spodobało.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Tak, Ojcze, bo tak Ci się podobało.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Wiem Ojcze, że taka jest twoja wola.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Tak, Ojcze, bo tak Ci się podobało.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owszem, ten ojciec, że w ten właśnie sposób łatwe wyobrażenie stało się w doistotnym przedzie twoim.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Zaprawdę, Ojcze, bo tak się tobie upodobało.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Tak, Ojcze, dziękuję Ci, że tak Ci się właśnie spodobało.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Tak, Ojcze, ponieważ uznałeś to za dobre to uczynić.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Tego właśnie pragnąłeś”.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Mt 11:16-19 ukazuje postawę przeciwną dziecięcej prostocie.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2025-02-05T13:55:16Z</dcterms:modified>
</cp:coreProperties>
</file>