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3:33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586"/>
        <w:gridCol w:w="3523"/>
        <w:gridCol w:w="399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Aminadaba Arama Esroma Faresa Judasza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Aminadaba,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Admina,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Arniego,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Hesroma,</w:t>
            </w:r>
            <w:r>
              <w:rPr>
                <w:rStyle w:val="FootnoteReference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Faresa,</w:t>
            </w:r>
            <w:r>
              <w:rPr>
                <w:rStyle w:val="FootnoteReference"/>
              </w:rPr>
              <w:footnoteReference w:customMarkFollows="1" w:id="7"/>
              <w:t xml:space="preserve">6)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Judy,</w:t>
            </w:r>
            <w:r>
              <w:rPr>
                <w:rStyle w:val="FootnoteReference"/>
              </w:rPr>
              <w:footnoteReference w:customMarkFollows="1" w:id="8"/>
              <w:t xml:space="preserve">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Aminadaba Admina Arniego Esroma Faresa Judy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Aminadaba Arama Esroma Faresa Judasza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Ἀμιναδάβ, także: Ἀμειναδάβ, Ἀμιναδάμ, Aminadab.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Rt 4:18-22; 1Krn 2:10-12; Mt 4:1-11; Mk 1:12-13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Ἀδμίν, także: Ἀδμείν, Ἀδμί, Ἀρμίν; Admin.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Ἀρνί, także: Ἀρηί, Ἀρνεί, Ἀρνίν; Arni.</w:t>
      </w:r>
    </w:p>
  </w:footnote>
  <w:footnote w:id="6">
    <w:p>
      <w:pPr>
        <w:pStyle w:val="FootnoteText"/>
      </w:pPr>
      <w:r>
        <w:rPr>
          <w:rStyle w:val="FootnoteReference"/>
        </w:rPr>
        <w:t>5)</w:t>
      </w:r>
      <w:r>
        <w:t xml:space="preserve"> </w:t>
      </w:r>
      <w:r>
        <w:rPr>
          <w:rtl w:val="0"/>
        </w:rPr>
        <w:t xml:space="preserve">Ἑσρώμ, także: Ἐσρώμ, Ἑσρών, </w:t>
      </w:r>
      <w:r>
        <w:rPr>
          <w:rtl/>
        </w:rPr>
        <w:t>רֹון ־ חֶצְ</w:t>
      </w:r>
      <w:r>
        <w:rPr>
          <w:rtl w:val="0"/>
        </w:rPr>
        <w:t xml:space="preserve"> (Chetsron): Hesron w genealogii Jezusa, zob. Rt 4:18; 1Krn 2:5; Mt 1:3; Łk 3:33.</w:t>
      </w:r>
    </w:p>
  </w:footnote>
  <w:footnote w:id="7">
    <w:p>
      <w:pPr>
        <w:pStyle w:val="FootnoteText"/>
      </w:pPr>
      <w:r>
        <w:rPr>
          <w:rStyle w:val="FootnoteReference"/>
        </w:rPr>
        <w:t>6)</w:t>
      </w:r>
      <w:r>
        <w:t xml:space="preserve"> </w:t>
      </w:r>
      <w:r>
        <w:rPr>
          <w:rtl w:val="0"/>
        </w:rPr>
        <w:t>Φάρες, ּ</w:t>
      </w:r>
      <w:r>
        <w:rPr>
          <w:rtl/>
        </w:rPr>
        <w:t>פֶרֶץ</w:t>
      </w:r>
      <w:r>
        <w:rPr>
          <w:rtl w:val="0"/>
        </w:rPr>
        <w:t xml:space="preserve"> (perets), Fares.</w:t>
      </w:r>
    </w:p>
  </w:footnote>
  <w:footnote w:id="8">
    <w:p>
      <w:pPr>
        <w:pStyle w:val="FootnoteText"/>
      </w:pPr>
      <w:r>
        <w:rPr>
          <w:rStyle w:val="FootnoteReference"/>
        </w:rPr>
        <w:t>7)</w:t>
      </w:r>
      <w:r>
        <w:t xml:space="preserve"> </w:t>
      </w:r>
      <w:r>
        <w:rPr>
          <w:rtl w:val="0"/>
        </w:rPr>
        <w:t xml:space="preserve">Ἰούδα, </w:t>
      </w:r>
      <w:r>
        <w:rPr>
          <w:rtl/>
        </w:rPr>
        <w:t>יְהּודָה</w:t>
      </w:r>
      <w:r>
        <w:rPr>
          <w:rtl w:val="0"/>
        </w:rPr>
        <w:t xml:space="preserve"> , Juda.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2025-02-05T14:03:49Z</dcterms:modified>
</cp:coreProperties>
</file>