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bowiem pewnego gospodarza, który wyszedł wczesnym rankiem wynająć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bowiem podobne jest do gospodarza, który wyszedł wczesnym rankiem, aby 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podobne jest królestwo niebieskie człowiekowi gospodarzowi, który wyszedł bardzo rano najmować robotników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człowiekowi gospodarzowi, który wyszedł barzo rano najmować robotniki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niebieskie podobne jest do gospodarza, który wyszedł wczesnym rankiem, aby 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Królestwo Niebios podobne jest do pewnego gospodarza, który wyszedł wczesnym rankiem najmować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bowiem podobne do gospodarza, który wyszedł wczesnym rankiem, aby wynająć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właściciela, który wyszedł wczesnym rankiem, aby wynająć robotników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do pewnego gospodarza, który wyszedł o świcie, by 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podobieństwo między Królestwem Niebios, a tym co uczynił pewien gospodarz, który wcześnie rano poszedł wynająć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niebieskie jest podobne do gospodarza, który wyszedł wczesnym rankiem najmować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господаря, що вийшов якось уранці найняти робітників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bowiem jakościowo jest wiadoma królewska władza wiadomych niebios niewiadomemu człowiekowi absolutnemu władcy domu, takiemu który wyszedł równocześnie z porą przedwcześnie rano nająć sobie za zapłatę działaczy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Niebios podobne jest do człowieka, gospodarza, który wyszedł wraz z rankiem 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gospodarza, który o świcie wyszedł najmowac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królestwo niebios jest podobne do człowieka, gospodarza, który wyszedł wcześnie rano, by nająć pracowników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—Królestwo niebieskie podobne jest do właściciela winnicy, który o świcie wyszedł z domu, by zatrudnić ludzi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2024-06-03T08:40:56Z</dcterms:modified>
</cp:coreProperties>
</file>