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 ― prawdziwą, a ― Ojciec Mój ― ogrodnikiem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jestem* prawdziwą winoroślą,** a mój Ojciec jest ogrodnikiem.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 prawdziwa, a Ojciec mój rolnik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ona winna macica prawdziwa, a Ojciec mój jestci winiarzem.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winna macica prawdziwa, a Ociec mój jest oraczem.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Ojciec mój jest tym, który go uprawia.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prawdziwym krzewem winnym, a Ojciec mój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rolnikiem.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winorośli, mój Ojciec zaś jest hodowcą winnej latorośli.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szlachetnym krzewem winnym, a mój Ojciec jest gospodarzem.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szlachetną winoroślą, a winnicę uprawia mój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правдива виноградна лоза і мій Батько є її господарем.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ta wiadoma winorośl, ta powstała ze starannej pełnej jawnej prawdy, i ten wiadomy ojciec mój rolnik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hodowcą winorośli.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hodowcą.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powiedział: —Ja jestem prawdziwym krzewem winorośli, a mój Ojciec—ogrodnikiem.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80:9-12&lt;/x&gt;; &lt;x&gt;290 5:1-7&lt;/x&gt;; &lt;x&gt;300 2:21&lt;/x&gt;; &lt;x&gt;330 15:2&lt;/x&gt;;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2024-06-01T21:24:37Z</dcterms:modified>
</cp:coreProperties>
</file>