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Madmany, Szewę, ojca Makbeny i ojca Gibei.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Madmany, Szewę, ojca Makbeny oraz ojca Gibei.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Urodziła również Szaafa, ojca Madmanny, i Szewę, ojca Makbeny i Gibea. A córką Kaleba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Saafowa urodziła ojca Madmeńczyków, i Sewa, ojca Machbeńczyków, i ojca Gabaończyków; a córka Kalebowa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Saaf, ociec Madmena, zrodził Suę, ojca Machbena i ojca Gabaa. A córka Kalebowa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także Szaafa, ojca Madmanny, oraz Szewę, ojca Makbeny i ojca Gibea.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Madmanny, Szewę, ojca Machbeny i ojca Gibei.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również Szaafa, ojca Madmanny, Szewę, ojca Makbeny i ojca Gibei,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także Szaafę, ojca Madmanny, Szewę, ojca Makbeny i Gibea.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również Szaafa, ojca Madmanny, i Szewę, ojca Makbeny i Gibei.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породив Сафаґа батька Мармини і Сауа батька Махавина і батька Ґеваї. І дочка Халева 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żona Szaafa urodziła przodka Madmańczyków i Szewa, przodka Gibeańczyków; a córką Kaleba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urodziła Szaafa, ojca Madmanny, Szewę, ojca Machbeny i ojca Gibei. A córką Kaleba była Achsa.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2024-06-01T01:47:15Z</dcterms:modified>
</cp:coreProperties>
</file>