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Akar,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sprowadził nieszczęście na Izraela, zawłaszczając sobie to,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Achar, który sprowadził nieszczęście na Izraela, gdy zgrzeszył przy rzeczach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Zamrego: Charmi, wnuk Acharowy, który zamięszanie uczynił w Izraelu, zgrzeszywszy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Charmi: Achar, który strwożył Izraela i zgrzeszył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Akar, który zatrwożył Izraela z powodu kradzieży rzeczy obłożonych klątwąs.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Achar, który sprowadził nieszczęście na Izraela, ujmując z tego,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Akar, który spowodował zamieszanie w Izraelu, bo przywłaszczył sobie rzeczy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Karmiego Akar sprowadził nieszczęście na Izraela, ponieważ dopuścił się kradzieży przedmiotów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Zimnego był Karmi, a synem Karmiego Akar, który sprowadził nieszczęście na Izraela z powodu przestępstwa [popełnionego] przeciw rzeczom obłożonym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Хармія: Ахар, який був в дорозі Ізраїлю, який непослухав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Zymrego Karmi, ojciec Achana, który uczynił zamieszanie w Israelu, popełniając występek kradzieży rzeczy zaklętych.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Karmiego: Achar – ten, który ściągnął klątwę na Izraela i który dopuścił się niewierności, jeśli chodzi o rzecz wydaną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2024-05-31T13:42:46Z</dcterms:modified>
</cp:coreProperties>
</file>