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także nie wypędził mieszkańców Akko ani mieszkańców Sydonu, Achlab, Akzibu,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wypędził mieszkających w Acho, i mieszkających w Sydonie, i w Ahalab, i w Achsyb, i w Helba, i w Afek, i w Rohob.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wygładził obywatelów Akcho i Sydonu, Ahalab i Achasib, i Helba, i Afek, i Rohob;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Sydonu, ani Achlab, ani Akzib, ani Chelba, ani Afik,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i mieszkańców Sydon, Achlab, Achzib,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pozbawił własności mieszkańców Akko ani mieszkańców Sydonu, Achlab, Akzib, Chelba, Afek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zamieszkujących Sydon,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Sydonu, Achlab, Akzib, Chelba, Afik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Асир не вигнав тих, що жили в Акхоні, і були йому данинниками, і тих, що жили в Дорі, і тих, що жили в Сідоні і тих, що жили в Аалафі і в Ахазіві і в Хелві і Афеку і в Роові.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Akko, mieszkańców Cydonu, następnie Achlabu, Achzybu, Helby, Afiku i Rechotu.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 i Achlabu, i Achzibu, i Chelby, i Afiku, i Rechobu.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2024-05-30T01:40:11Z</dcterms:modified>
</cp:coreProperties>
</file>