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o chwilach, bracia!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czasiech i o chwilach, bracia, nie potrzebujecie, abyśmy wam 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wam, bracia, pisać o czasach i chwilach,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do was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potrzeby, bracia, pisać wam o dniach i godzinach.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potrzeba wam pisać o dniach i godzinach,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czas i porę, nie ma potrzeby, by wam, bracia,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muszę wam podawać dokładnego czasu,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też, bracia, żebym wam podał dokładnie dzień i 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часи та про терміни, брати, вам не потрібно писати,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odnośnie czasów oraz stosownych pór,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wam jednak, bracia, nic pisać o czasach i datach, kiedy się to wydarzy,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czasy i pory, bracia, nie potrzebujecie, żeby wam cokolwiek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muszę pisać wam, kiedy to wszystko się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2024-06-01T04:28:22Z</dcterms:modified>
</cp:coreProperties>
</file>