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o chwilach, bracia!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czasiech i o chwilach, bracia, nie potrzebujecie, abyśmy wam 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wam, bracia, pisać o czasach i chwilach,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do was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potrzeby, bracia, pisać wam o dniach i godzinach.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potrzeba wam pisać o dniach i godzinach,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czas i porę, nie ma potrzeby, by wam, bracia,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muszę wam podawać dokładnego czasu,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też, bracia, żebym wam podał dokładnie dzień i 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часи та про терміни, брати, вам не потрібно писати,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czasów oraz stosownych pór,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wam jednak, bracia, nic pisać o czasach i datach, kiedy się to wydarzy,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czasy i pory, bracia, nie potrzebujecie, żeby wam cokolwiek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muszę pisać wam, kiedy to wszystko się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2024-06-03T07:37:07Z</dcterms:modified>
</cp:coreProperties>
</file>