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Symeona, dla plemienia jego potomków według ich rodzin. Ich dziedzictwo leżało wśród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drugi los dla Symeona, dla pokolenia synów Symeona według ich rodzin, a ich dziedzictwo znajdowało się pośród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wtóry Symeonowi, pokoleniu synów Symeonowych według domów ich, a było dziedzictwo ich w pośród dziedzictwa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wtóry synów Symeon według domów ich, a było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w udziale Symeonowi - pokoleniu potomków Symeona - według ich rodów, a dział ich znajdował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dla Symeona, dla plemienia synów Symeona według ich rodów; dziedzictwo ich było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Symeona. Plemieniu potomków Symeona według ich rodów przypadło dziedzictwo pośrodku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plemię Symeona, odpowiednio do jego rodów. Dziedziczna posiadłość potomków Symeona znajdowała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dla synów Symeona odpowiednio do ich rodów. Dział ich znajdował się pośród dziedzictwa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другий жереб Симеонові, і їхнє насліддя було між насліддям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wyszedł dla Szymeona, mianowicie dla różnych rodów pokolenia synów Szymeona. Ich dziedziczna posiadłość mieściła się pośród dziedzicznej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drugą część, przypadającą Symeonowi, plemieniu synów Symeona według ich rodzin. A ich dziedzictwo przypadło pośród dziedzictwa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2024-05-31T10:20:16Z</dcterms:modified>
</cp:coreProperties>
</file>