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trzeci los dla synów Zebulona według ich rodzin, a granica ich dziedzictwa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trzeci synom Zabulonowym według domów ich, a jest granica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trzeci synów Zabulon według rodzajów ich, a była granica dziedzictwa ich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potomków Zabulona według ich rodów: dział ich dziedzictwa sięgał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los padł dla synów Zebulona według ich rodów.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Zabulona według ich rodów. Granica ich posiadłości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plemię Zabulona, odpowiednio do jego rodów. Dziedziczna posiadłość potomków Zabulona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synów Zebulona odpowiednio do ich rodów. Ziemie ich posiadłości sięgały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жереб випав на Завулона за їхніми родами. І границі їхнього насліддя будуть аж до Саріда.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trzeci los dla różnych rodów synów Zebuluna. A granica ich dziedzicznej posiadłości sięgała aż do Saryd.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wylosowano trzecią część, przypadającą synom Zebulona według ich rodzin, a granica ich dziedzictwa sięgała aż po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2024-05-30T01:51:34Z</dcterms:modified>
</cp:coreProperties>
</file>