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będzie, jak mówicie — zgodziła się Rachab. Po czym wyprawiła ich i poszli. Ona zaś przywiązała do okna szkarłatną wstęgę.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 powiedzieliście, niech tak będzie. Wtedy wypuściła ich i poszli. I 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odpowiedziała; Jakoście powiedzieli, niechże tak będzie. Tedy je wypuściła, i poszli; i uwiązała sznur czerwony w onem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Jakeście rzekli, tak niechaj będzie. I puściwszy je, aby poszli, uwiązała powrozek czerwony w 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odpowiedziała: Niech tak będzie, jak mówicie, i zakończyła rozmowę, a oni się oddalili. Wtedy ona uwiązała purpurowy powróz u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Jak powiedzieliście, tak będzie. Wypuściła ich tedy, a oni poszli. Ona zaś 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będzie tak, jak mówicie. A potem ich odprawiła. Gdy odeszli, przywiązała do okna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„Będzie tak, jak powiedzieliście”. Potem ich odesłała. A gdy odeszli, przywiązała przy 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Oświadczyła im: - Jak powiedzieliście, tak będzie. Potem odprawiła ich i odeszli. Ona zaś uwiązała purpurowy sznur przy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За словом вашим так хай буде, і їх відіслала.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będzie według waszych słów! I ich wypuściła, więc poszli. Potem uwiązała w 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się stanie zgodnie z waszymi słowami”. Wtedy ich odprawiła i poszli swoją drogą. Potem uwiązała w oknie ów szkarłatny sznur.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2024-06-01T22:31:53Z</dcterms:modified>
</cp:coreProperties>
</file>