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każesz zrobić szczerozłoty diadem.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Polecisz wygrawerować na nim jak na pieczęci napis: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blaszkę ze szczerego złota, a na niej wyryjesz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szczerego, a wyryjesz na niej robotą tych, co pieczęci rzezą: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naczystszego, na której wyryjesz robotą sznycerską: Święte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ozdobę w kształcie kwiatu z czystego złota, i wyryjesz na niej, jak się ryje na pieczęci: ”Poświęcony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 ze szczerego złota i wyryjesz na nim jak na pieczęci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ozdobę z czystego złota i wyryjesz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diadem ze szczerego złota i wygrawerujesz na nim, na wzór pieczęci: «Poświęcony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diadem ze szczerego złota, a sztuką rytownika wypisz na nim: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diadem cic. z czystego złota i wyryjesz na nim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золоту чисту плитку, і викарбуєш на ній карбування печаті: Святість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diadem ze szczerego złota i wyryjesz na nim rzeźbą pieczęci: „Święte WIEKUISTEGO”.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lśniącą płytkę ze szczerego złota, i wyryjesz na niej, jak się graweruje pieczęć: ʼŚwiętość należy do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2024-06-02T02:38:47Z</dcterms:modified>
</cp:coreProperties>
</file>