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6"/>
        <w:gridCol w:w="3648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pierścionki; 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wisiorki na czołach;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Pierścionki, i naczelniki,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pierścionki, i drogie kamienie na czele wiszące,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kółka u nozdrzy,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z 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sygnety i kółka do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sygnety, wisiorki u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 з багряним обшиттям і півбагряну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oraz obrączki do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2024-05-30T03:41:06Z</dcterms:modified>
</cp:coreProperties>
</file>