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przysionek i palmy były takie jak w bramie wschodniej. Do niej również wstępowało się po siedmiu stopniach i miało się 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okna, przedsionek i palmy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wymiar jak brama wschodnia. Po siedmiu stopniach wchodziło się do niej, a jej przedsionek był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jej, i przysionki jej, i palmy jej były według pomiaru bramy onej, która patrzyła na wschód, a po siedmiu stopniach wstępowano na nią, a przysionki jej były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okna jej i przysionek, i rzezania według miary bramy, która patrzała na wschód; a na siedm stopniów było wstępowanie do niej, a przysionek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oraz jej przedsionek wraz z ozdobami w kształcie palm były takie jak przy bramie, której strona przednia zwrócona była ku wschodowi. Wstępowało się wzwyż po siedmiu stopniach, naprzeciw których był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brama zwrócona ku wschodowi. Wstępowało się do niej po siedmiu stopniach, a jej przysionek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 wymiar jak brama zwrócona w kierunku wschodnim. Wchodziło się do niej po siedmiu stopniach, a jej przedsionek był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takie same wymiary jak w bramie wschodniej. Wchodziło się do niej po siedmiu stopniach. Naprzeciwko nich znajdował się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przedsionek i jej palmy miały taki wymiar, jak brama zwrócona w kierunku wschodu. Po siedmiu stopniach wchodziło się do niej. Jej przedsionek znajdował się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й елами й її пальми так як в брами, що глядить на схід. І сімома східцями підходили до неї, і еламів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przybudówka i palmy, były według wymiaru bramy zwróconej w kierunku wschodu. Wchodzono do niej po siedmiu stopniach, a jej przybudówki znajdowały się po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i portyk, i wizerunki palmy miały takie same wymiary, jak te w bramie, której przednia strona jest zwrócona na wschód. Można było do niej wejść po siedmiu stopniach, a jej portyk był z ich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2024-06-03T15:11:42Z</dcterms:modified>
</cp:coreProperties>
</file>