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ich ziemię i oddaliśmy ją w dziedzictwo Rubenitom i Gadytom,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ich ziemię i oddaliśmy ją w dziedzictwo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miejsce, Sichon, król Cheszbonu, i Og, król Baszanu, wyruszyli przeciwko nam do walki, i pobiliśmy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przyszli na to miejsce, wyciągnął Sehon, król Heseboński, i Og, król Basański, przeciwko nam ku bitwie, i poraziliśmy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na to miejsce, i wyjechał Sehon, król Hesebon, i Og, król Basan, zajeżdżając nam ku bitwie. I poraziliśmy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przyszliście na to miejsce. Sichon, król Cheszbonu, i Og, król Baszanu, wyszli przeciwko nam na wojnę, lecz pobiliśmy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Zabraliśmy ich ziemię i oddaliśmy ją w posiadanie Rubenitom i Gadytom,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ich ziemię i oddaliśmy ją w posiadanie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zajęliśmy ich kraj i daliśmy go w dziedzictwo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zdobyliśmy ich kraj i daliśmy go w dziedzictwo Rubenitom, Gadytom i połowie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zabraliśmy ich ziemię i daliśmy jako dziedzictwo [plemionom] Reuwena i Gada i połowie plemienia Menaszego.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забрали їхню землю, і я її дав в насліддя Рувимові і Ґаддові і половині племени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Zabraliśmy ich kraj oraz oddaliśmy go w udziale Reubenitom, Gadytom i połowie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przyszliście na to miejsce, a Sychon, król Cheszbonu, i Og, król Baszanu, wyszli, by zmierzyć się z nami w bitwie, lecz myśmy ich pokonali.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2024-06-02T12:10:37Z</dcterms:modified>
</cp:coreProperties>
</file>