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gościła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moja radość trwała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 wesele moje w was trwało, a 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 wesele moje w was było, a wesele wasze napełniło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radość moja w was była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 was i 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wypełniała was moja radość i aby ta radość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w was była i aby ta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waszą radością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dzielili ze Mną moją radość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моя радість перебувала в вас, а ваша радість була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trwale zagadałem wam, aby ta rozkosz, ta moja własna, w was teraz byłaby, i ta rozkosz wasza zostałaby uczyniona pełną.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powiedziałem, by trwała w was moja radość, a wasza radość mogła się urzeczywistnić.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aby moja radość była w was i 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abyście mieli w sobie moją radość i abyście byli nią napełnieni.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2024-05-29T06:19:42Z</dcterms:modified>
</cp:coreProperties>
</file>