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Chętnie damy! Potem rozpostarli szatę i wrzucili tam każdy kolczyk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ci damy — zgodzili się. — Po czym rozpostarli szatę i każdy rzucił na nią kolczyk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Chętnie damy. Rozpostarli szatę i każdy rzucał na nią kolczyki ze swoich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Radzić damy; i rozpostarłszy szatę rzucali na nię każdy nausznicę z łupów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Barzo radzi damy. I rościągnąwszy płaszcz na ziemi, miotali nań nausznice z korzyści: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damy! - odpowiedzieli. Rozpostarli więc płaszcz i każdy rzucał tam po nausznicy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Chętnie damy. I rozpostarli szatę, i wrzucali na nią wszyscy kolczyki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damy! – odpowiedzieli. Rozciągnęli płaszcz i każdy wrzucił tam kolczyk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„Damy je chętnie”. Rozłożyli więc płaszcz i każdy rzucał tam kolczyk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- Damy je chętnie. Rozciągnięto więc płaszcz i każdy rzucał tam obrączkę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вождів Мадіяма, Орива і Зива, і забили Орива в Суріні і Зива забили в Якефзиві і пігналися за Мадіямом. І голову Орива і Зива принесли до Ґедеона з тамтого боку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Chętnie ci je damy. Więc rozpostarli płaszcz i każdy rzucił na niego zdobyte przez siebie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”Oczywiście, że damy”. Następnie rozpostarli płaszcz i każdy rzucał nań ze swej zdobyczy kolczyk do 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2024-06-02T14:57:41Z</dcterms:modified>
</cp:coreProperties>
</file>