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8"/>
        <w:gridCol w:w="4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urodził się Arpakszad, Sem żył jeszcze pięćset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po spłodzeniu Arfachsada pięć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zrodziwszy Arfaksada pięć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Arpachszada żył Sem pięćset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jeszcze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Arpakszada żył Sem pięćset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Szem po narodzinach Arpachszada pięćset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Сим після того як породив він Арфаксада пятдесять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Arpachszada, Szem żył pięćset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Arpachszada żył Sem jeszcze pięćset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2024-06-03T17:50:17Z</dcterms:modified>
</cp:coreProperties>
</file>