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odzyskał cały dobytek, a także odzyskał Lota, swego brata, i jego dobytek, a także kobiety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zagrabione dobra. Uratował też swego brata Lota wraz z jego dobytkiem, kobietami i pozostałymi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całe mienie i odbił swego brata Lota wraz z jego mieniem, a także kobiety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nazad wszystkę majętność, także i Lota brata swego z majętnością jego wrócił, także i niewiasty,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nazad wszytkę majętność i Lota, brata swego, z majętnością jego, i niewiasty,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całe mienie, a także sprowadził na powrót Lota wraz z jego dobytkiem, kobietami i 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odzyskał cały dobytek. Również przyprowadził na powrót Lota, bratanka swego, i jego dobytek, a także kobiety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całe mienie i sprowadził na powrót Lota, swego bratanka, jego dobytek, kobiety i pozostałych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cały majątek, który zagrabili, i odbił swojego bratanka Lota wraz z jego majątkiem, a także jego żony i 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całą majętność; odbił też Lota z jego dobytkiem, kobietami i 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Odzyskał cały majątek. I Lota, swojego bratanka, i jego majątek odzyskał, a także kobiety i [resztę]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 кожного содомського коня і повернув Лота свого брата і його маєток і жінок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powrotem sprowadził cały dobytek oraz swojego brata Lota; z powrotem sprowadził jego dobytek, a także kobiety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odzyskał cały dobytek, a także odzyskał Lota, swego brata, i jego dobytek oraz kobiety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2024-06-01T04:57:16Z</dcterms:modified>
</cp:coreProperties>
</file>