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wyprowadziła się z Miasta Dawida do swojego domu, który (Salomon) dla niej zbudował, zaraz zaczął budować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wyprowadziła się z Miasta Dawida do swojego domu, który Salomon dla niej zbudował, zaraz rozpoczęto rozbudowę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córka faraona przeprowadziła się z miasta Dawida do swego domu, który jej zbudował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zbudował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córka Faraonowa przeprowadziła się z miasta Dawidowego do domu swego, który jej zbudował Salomon. Tedy zbudował i Mello.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faraonowa przeniosła się z miasta Dawidowego do domu swego, który jej Salomon był zbudował. Tedy zbudował Mello.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córka faraona wyprowadziła się z Miasta Dawidowego do własnego domu, który wzniósł dla niej, Salomon zbudował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córka faraona wyprowadziła się z Miasta Dawida do własnego pałacu, który Salomon dla niej zbudował, od razu przystąpił on do budowy twierdzy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przeniosła się z Miasta Dawida do swego domu, który dla niej zbudował, wtedy Salomon zbudował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swojej żony, córki faraona, zbudował osobny pałac i tam ją przeniósł z Miasta Dawida. Wtedy wybudował również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przeprowadziła się z Miasta Dawidowego do swego pałacu, który jej [Salomon] wystawił, zaraz przystąpił [on] do budowy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córka Faraona wprowadziła się do swojego własnego pałacu, który dla niej zbudował, obwarowując też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córka faraona wyprowadziła się z Miasta Dawidowego do swego własnego domu, który dla niej zbudował. Wtedy też zbudował Nasyp.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2024-06-01T07:12:37Z</dcterms:modified>
</cp:coreProperties>
</file>