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Efraim zbliżył się do swojej żony, ona zaś poczęła, urodziła syna, a on nadał mu imię Beria, ze względu na nieszczęście, do którego doszło w 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ze swoją żoną, a ona poczęła i urodziła syna, i nadał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żony swej, która poczęła i porodziła syna, i nazwał imię jego Beryja, przeto iż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żony swej, która poczęła i porodziła syna, i nazwał imię jego Beria, przeto że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swej żony, która poczęła i urodziła syna, i 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swojej żony i ta poczęła, i urodziła syna, i nadał mu imię Beria, ponieważ to stało się nieszczęściem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 i urodziła syna, którego nazwał Beria, ponieważ nieszczęście wydarzyło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swoją żoną, ona poczęła i urodziła mu syna. Nadano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 żoną swoją, która poczęła i urodziła syna; nadał mu imię Beria, ponieważ wydarzyło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своєї жінки, і вона зачала в лоні і породила сина, і назвав його імя Вараґа, бо зло сталося в моїм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swojej żony, która poczęła i urodziła syna, więc nazwał jego imię Berya, dlatego, że urodził się podczas utrapienia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swą żoną i ona stała się brzemienna, i urodziła syna. Nadał mu jednak imię Beria, bo była w jego domu z 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2024-06-01T15:02:38Z</dcterms:modified>
</cp:coreProperties>
</file>