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ofiar całopalnych dla JAHWE zaczęło się pierwszego dnia siódmego miesiąca, mimo że odbudowa przybytku JAHWE nie została jeszcze rozpoczęta.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pierwszego dnia siódmego miesiąca zaczęli składać JAHWE całopalenia, chociaż fundamenty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 pierwszego miesiąca siódmego poczęli sprawować całopalenia Panu, choć jeszcze kościół Pański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poczęli ofiarować całopalenie PANU; a kościół Boży jeszcze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całopalenia Panu - ale fundamenty świątyni Pańskiej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Panu ofiary całopalne, chociaż fundamenty świątyni Pana nie były jeszcze wykończone.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ofiary całopalne dla JAHWE, chociaż fundamenty pod świątynię JAHWE nie były jeszcze założone.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zaczęto składać od pierwszego dnia siódmego miesiąca, ale fundamenty świątyni JAHWE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zaczęli składać ofiary całopalne dla Jahwe, chociaż fundament pod Przybytek Jahwe nie został jeszcze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дні сьомого місяця почали приносити цілопалення Господеві. І господний дім не був оснований.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dla WIEKUISTEGO zaczęli składać od pierwszego dnia siódmego miesiąca, choć Świątynia WIEKUISTEGO nie była jeszcze wybudowana.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JAHWE ofiary całopalne, gdy fundament świątyni JAHWE jeszcze nie był położony.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2024-06-01T23:50:33Z</dcterms:modified>
</cp:coreProperties>
</file>