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i dwa złote pierścienie, i przymocowali te dwa pierścienie do dwóch rogów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wykonano ze złota dwie oprawy oraz dwa pierścienie. Pierścienie przymocowano do dwóch górnych rogów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dwie złote oprawki i dwa złote pierścienie i przyczepili te dwa pierścienie do obu rogów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 też dwa haczyki złote, i dwa kolce złote, i przyprawili one dwa kolce do obu krajów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haczki, i także wiele obrączek złotych. A obrączki przyprawili na obu krajach racjonału,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też dwie złote oprawy i dwa złote pierścienie i przymocowano oba te pierścienie na obu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dwie złote oprawy i dwa złote pierścienie i przymocowali te dwa pierścienie do dwóch końców napierśnika,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i dwa pierścienie ze złota. Pierścienie te przymocowali do dwóch końców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złote pierścienie, które przytwierdzono do obu rogów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dwie złote oprawki i dwa złote pierścienie. Te dwa pierścienie umieścili na dwóch rogach pektorału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dwie złote oprawki i dwa złote pierścienie. I umieścili [te] dwa pierścienie na dwóch [górnych] rogach 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чисте світило і його світильники, світильники для палення, і олію для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oraz dwa złote pierścienie i przytwierdzili oba te pierścienie do obu końców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też dwie złote oprawy oraz dwa złote pierścienie i umieścili te dwa pierścienie na dwóch końcach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2024-06-02T17:20:29Z</dcterms:modified>
</cp:coreProperties>
</file>