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zachwyca się siłą rumaka, Nie robią na Nim wrażenia mięśnie męskich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mocy konia ani nie ma upodobania w goleniach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końskiej, ani się kocha w goleniach męskich.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końskiej ani w goleniach męskich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rumaka; nie ma też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ma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 ani się nie zachwyca goleniami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sile konia ani się nie lubuje w ludzkiej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Go siła koni i nie ma upodobania w goleniach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konia, ani nie ma upodobania w biodrach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potędze konia ani nie ma upodobania w nogach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2024-05-28T20:13:14Z</dcterms:modified>
</cp:coreProperties>
</file>