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gdyż ogłaszam wam rzeczy szlachetne, gdy rozchylam wargi, (głoszę)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Wyjawiam rzeczy szlachetne, moje wargi mówią o tym, co prawe,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Słuchajcie, bo będę mówił o rzeczach wzniosłych, a wargi moje otworzą się,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Słuchajcie; bo o wielkich rzeczach będę mówił, a otworzenie warg moich opowie szczerość.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o wielkich rzeczach mówić będę i otworzą się usta moje, aby opowiadały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mówię rzeczy wzniosłe, z warg moich wychodzi rzetelność.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o rzeczach szlachetnych mówię, a prawe jest to, co wypowiadają moje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będę mówiła o rzeczach ważnych, moje usta będą głosić 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przekazuję wzniosłe rzeczy, otwieram usta i uczę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gdyż mówię o rzeczach podniosłych, a wargi moje otwieram, [by uczyć] o tym,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Вислухайте мене, бо говорю побожне і винесу праведне з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wygłaszam poważne rzeczy, a Me usta otwierają się na to, co proste.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bo o najprzedniejszych rzeczach mówię, a otwieram swe wargi w sprawie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2024-05-29T15:34:02Z</dcterms:modified>
</cp:coreProperties>
</file>