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wiele. Temu, kto opływa w dostatki, brak wytchnienia, 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też ci, którzy je zjadają. Cóż więc za pożytek ma z tego właściciel? Jedynie to, że patrzy na nie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pracowitemu, chociaż mało, chociaż wiele jadł; ale nasycenie bogatego spać mu nie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 sen robiącemu, chocia mało, chocia wiele zje: lecz nasycenie bogatego spać mu nie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ich zjadacze. I jakiż pożytek ma z nich właściciel poza tym, że nimi napawa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ma słodki sen, niezależnie od tego, czy zjadł mało czy dużo, lecz bogaczowi obfitość nie daje spać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śpi sobie spokojnie – czy najadł się, czy nie – bogactwo zaś zamożnego spędza mu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śpi sobie słodko, niezależnie od tego, czy lekko, czy dobrze się najadł. Ale kto ma obfitość dóbr, nie zazna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 zjadł, czy wiele, ale przesyt nie pozwala usnąć bogaczowi.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 солодкий рабові, чи мало і чи багато їсть. І хто наситився багатінням не має того, хто дозволив би йому 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sen rolnika, czy mało, czy też więcej spożywał; ale dostatek bogatego nie pozwala mu usnąć.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dobra, mnożą się też ci, którzy je spożywają. I jaką korzyść z nich ma ich wielki właściciel oprócz tego, że patrzy na nie swymi oczami?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2024-06-03T09:08:43Z</dcterms:modified>
</cp:coreProperties>
</file>