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5"/>
        <w:gridCol w:w="5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Niemowlę bawić się będzie nad jamą żmii,* a dziecię ku norze węża** wyciągnie swą rączkę.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Niemowlę bawić się będzie nad kryjówką żmii, a dziecko ku norze węża wyciągnie swoją rączkę.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Niemowlę będzie się bawić nad jamą żmii; a dziecko włoży swą rękę do nory jadowitego 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dziecię ssące będzie grało nad dziurą żmijową; a to, które odstawione jest, wpuści rękę swoję do dziury bazyliszkowej.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grało dzieciątko od piersi nad dziurą źmijową, a odchowane dziecię do jamy bazyliszkowej wpuści rękę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Niemowlę igrać będzie na gnieździe kobry, dziecko włoży swą rękę do kryjówki żmii.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Niemowlę bawić się będzie nad jamą żmii, a do nory węża wyciągnie dziecię swoją rączkę.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niemowlę będzie się bawić przy norze kobry, dziecko położy rękę na kryjówce żmii.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Niemowlę bawić się będzie na norze kobry, dziecko włoży swą rękę do kryjówki żmii.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kryjówce żmii bawić się będzie niemowlę, dziecko włoży swą rączkę do legowiska 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дитина немовля покладе руку на нору зміїв і на ложе покоління зміїв.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Niemowlę będzie się bawić nad norą żmii, a dziecię, ledwie co odstawione, wyciągnie swoją rączkę nad pełną uroku głową bazyliszka.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dziecię ssące będzie się bawić nad jamą kobry, a dziecko odstawione od piersi położy rękę na szczelinie świetlnej jadowitego węża.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kobry, ּ</w:t>
      </w:r>
      <w:r>
        <w:rPr>
          <w:rtl/>
        </w:rPr>
        <w:t>פֶתֶן</w:t>
      </w:r>
      <w:r>
        <w:rPr>
          <w:rtl w:val="0"/>
        </w:rPr>
        <w:t xml:space="preserve"> (peten).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żmii, </w:t>
      </w:r>
      <w:r>
        <w:rPr>
          <w:rtl/>
        </w:rPr>
        <w:t>צִפְעֹונִי</w:t>
      </w:r>
      <w:r>
        <w:rPr>
          <w:rtl w:val="0"/>
        </w:rPr>
        <w:t xml:space="preserve"> (tsif‘oni), &lt;x&gt;290 11:8&lt;/x&gt;L.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2024-06-03T10:14:31Z</dcterms:modified>
</cp:coreProperties>
</file>