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bębenków, ucichła wrzawa wesołków, ustała radość 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dźwięki bębenków, ucichła wrzawa wesołków, ustała radość 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Ustała wesołość bębnów, skończył się krzyk weselących się, ucichł radosny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wesele bębnów, ustanie wykrzykanie weselących się, ucichnie wesele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Ustało wesele bębnów, ustało wykrzykanie radujących się, umilkła wdzięczność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wesołość bębenków, ucichła wrzawa hulających, umilkł wesoły dźwięk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Ustało wesołe bicie w bębny, skończyły się krzyki weselących się, ustały wesołe dźwięki 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bębenków, ucichła wrzawa bawiących się, zamilkł wesoły dźwięk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Radosny dźwięk bębnów milknie, wrzawa weselących się ustaje, ucichły radosne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Umilkł radosny dźwięk bębnów, ustała wrzawa wesołków, ucichł radosny dźwięk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веселості тимпанів, не стало впертости і багацтва безбожних, не стало голосу гуслі.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Przycichła radość przy bębnach, ustała wrzawa ochoczych, przycichła radość przy 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tamburynów, ucichła wrzawa weselących się, ustała radość harfy.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2024-06-02T00:51:08Z</dcterms:modified>
</cp:coreProperties>
</file>