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Gerszona, jeśli chodzi o namiot spotkania, będzie przybytek, a dokładnie namiot, jego okrycie i kotara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strażą synów Gerszona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i namiot, jego przykrycie i zasłona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strażą synów Gersonowych będzie przy namiocie przybytek zgromadzenia, przybytek i namiot, przykrycie jego, i zasłona u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straż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mieli Gerszonici powierzoną pieczę o sam przybytek, o namiot i jego pokrycie, jak również o zasłonę wiszącą u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Zgromadzenia będzie przybytek i namiot, jego okrycie, zasłona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strzegli Przybytku w Namiocie Spotkania, namiotu i jego pokrycia oraz zasłony przy wejściu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pozostawały pod opieką Gerszonitów: święte mieszkanie oraz namiot i jego przykrycie, a także zasłona, która zwisała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Zjednoczenia pozostawały: sam Przybytek, Namiot i jego nakrycie, kotara u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Powinnością potomków Gerszona w Namiocie Wyznaczonych Czasów [jest dbanie o przykrycia] Miejsca Obecności - [o draperię z koziej sierści, która spoczywa na nim jak] namiot, [o skóry wielobarwne, które są] jego przykryciem, i o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сторожа синів Ґедсона в шатрі свідчення: Шатро і покривало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 pod strażą synów Gerszona będzie sam Przybytek i namiot; jego pokrowiec, kotara u wejścia do Przybytku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zakres zaś obowiązku synów Gerszona w namiocie spotkania wchodziły: przybytek i namiot, jego nakrycie i kotara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2024-06-03T21:19:12Z</dcterms:modified>
</cp:coreProperties>
</file>