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 na podgłówku. Obudzili Go więc i wołają: Nauczycielu, nie martwi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spał w tyle łodzi na wezgłowiu. Obudzili go więc i mówili do niego: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zadzie łodzi spał na wezgłówku; i obudzili go i mówili mu: Nauczycielu! nie dbasz,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zadzie łodzi, śpiąc na wezgłówku. I obudzili go, i mówili mu: Nauczycielu, nie dolega cię, iż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na wezgłowiu. Zbudzili Go i powiedzieli do Niego: Nauczycielu,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w tylnej części łodzi i spał na wezgłowiu. Budzą go więc i mówią do niego: Nauczycielu!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rufie, opierając się na podgłówku. Obudzili Go więc i zawołali: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oparty na podgłówku. Budzili Go, mówiąc: „Nauczycielu, nic Cię to nie obchodzi, że giniemy?”.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spał na rufie, oparty na wezgłowiu. Budzą Go więc i wołają do Niego: „Nauczycielu, obojętne Ci to, że giniemy?”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spał z głową opartą o burtę w tylnej części łodzi. Obudzili go więc i zawołali: - Nauczycielu, giniemy! Nic cię to nie obchodzi?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 łodzi, na wezgłówku. I budzą Go, i mówią Mu: - Nauczycielu, nie obchodzi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був сам на кермі, на подушці спав. І будять Його й кажуть Йому: Учителю, чи тобі байдуже, що гинемо?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był wewnątrz w podstawie-nasadzie statku aktywnie na doistotny dogłówek będąc pogrążony z góry w bezczynności. I wzbudzają w górę go i powiadają mu: Nauczycielu, nie jest dbałość tobie że jesteśmy odłączani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podgłówku. Więc go budzą oraz mu mówią: Nauczycielu, nie zwracasz uwagi,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na rufie, na wezgłowiu, i spał. Obudzili Go i powiedzieli: "Rabbi, czy nie obchodzi Cię, że wkrótce zginiemy?".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poduszce. Zbudzili go więc i powiedzieli do niego: ”Nauczycielu, nie obchodzi cię to, że giniemy?”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spał w tylnej części łodzi. Zrozpaczeni uczniowie obudzili Go krzycząc: —Mistrzu! Czy nie obchodzi Cię to, że zaraz utoniemy?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2024-05-23T20:36:19Z</dcterms:modified>
</cp:coreProperties>
</file>