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zatem i powiedział: Dlaczego takie rzeczy słyszę o tobie? Przedstaw mi sprawozdanie z twojej działalności, bo nie możesz już dłużej kierować gospodarstwem.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i powiedział: Cóż to słyszę o tobie? Zdaj sprawę z twego zarządzania, bo już więcej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go, rzekł mu: Cóż słyszę o tobie? Oddaj liczbę z szafarstwa twego; albowiem już więcej nie będziesz mógł szafować.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go, i rzekł mu: Cóż to słyszę o tobie? Oddaj liczbę włodarstwa twego, abowiem już włodarzyć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go do siebie i rzekł mu: Cóż to słyszę o tobie? Zdaj sprawę z twego zarządzania,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go, rzekł mu: Cóż to słyszę o tobie? Zdaj sprawę z twego szafarstwa, albowiem już nie będziesz mógł nadal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go i powiedział: Cóż to słyszę o tobie? Zdaj sprawozdanie ze swojej działalności,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oświadczył mu: «Cóż to słyszę o tobie? Rozlicz się ze swego zarządzania, bo już nie będziesz mógł zarządzać».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zatem i rzekł mu: Cóż to słyszę o tobie? Rozlicz się ze swojego zarządu, bo już nie będziesz mógł być 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więc i powiedział: Cóż słyszę o tobie? Rozlicz się ze swej pracy, bo nie możesz być dłużej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go zatem powiedział: Cóż to słyszę o tobie? Zdaj sprawę z twojej działalności, bo już nie będziesz dłużej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його, сказав до нього: Що оце я чую про тебе? Дай звіт за своє врядування, бо більше не зможеш управляти.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go rzekł mu: Co to właśnie słyszę około ciebie? Oddaj ten wiadomy odwzorowany rachunkiem wniosek zarządzania domem należący(-cego) do ciebie, nie bowiem możesz już zarządzać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go i mu powiedział: Co to słyszę o tobie? Zdaj rachunek z twojego zarządzania, bo nie możesz już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zapytał: "Cóż to o tobie słyszę? Zdaj księgi, bo nie będziesz już rządcą".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więc i rzekł do niego: ʼCóż to słyszę o tobie? Zdaj rachunek ze swego szafarstwa, bo już nie będziesz mógł prowadzić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oznajmił mu: „Słyszę o tobie różne złe rzeczy. Przygotuj rozliczenie, bo nie będziesz już u mnie pracował!”.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2024-05-31T05:26:53Z</dcterms:modified>
</cp:coreProperties>
</file>