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natomiast mieszkał [Jejel],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mieszkał ojciec Gabaończyków, a imię żony jego było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 mieszkali Abigabaon, a imię żony jego Maacha,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Gibeonu; 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 Abi-Gibeon i jego żona, która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ojciec Gabaona, założyciel miasta,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Gibeonu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поселився батько Ґаваона, й імя його жінки Мааха.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Abi Gibeon, ojciec Gibeończyków, a jego żonie było na imię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Gibeonu, Jejel,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2024-06-01T03:59:36Z</dcterms:modified>
</cp:coreProperties>
</file>