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2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Haman zobaczył, że Mordochaj wcale nie klęka i nie oddaje mu pokłonu, napełnił Hamana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Haman przekonał się, że Mordochaj rzeczywiście nie klęka i nie oddaje mu pokłonu, wpadł w 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Haman zobaczył, że Mardocheusz nie klęka ani nie oddaje mu pokłonu, Haman napełnił się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Haman, iż się Mardocheusz nie kłaniał, ani upadał przed nim, napełniony jest Haman popędliwością.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Aman i samą rzeczą doznał, że Mardocheusz nie klękał przed nim ani mu się kłamał, rozgniewał się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Haman zauważył, że Mardocheusz nie klęka ani nie oddaje pokłonu; napełnił się więc Haman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sam Haman stwierdził, że Mordochaj nie klęka przed nim i pokłonu mu nie oddaje, wpadł we wściekłość,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Haman zobaczył, że Mordochaj nie klęka i nie oddaje mu pokłonu, rozgniewał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Haman dowiedział się, że Mardocheusz nie oddaje mu pokłonu, uniósł się wielkim gniewem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Haman stwierdził, że Mardocheusz ani nie zgina kolan, ani nie bije przed nim pokłonów, wpadł w wielki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Аман довідавшись, що Мардохей йому не кланяється, дуже розлютився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Haman zauważył, że Mardechaj się nie ugina oraz przed nim nie korzy uniósł się płonącym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Haman, że Mardocheusz nie kłania się nisko ani nie pada przed nim na twarz, i zapałał Haman złością.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2024-05-28T09:21:18Z</dcterms:modified>
</cp:coreProperties>
</file>