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 – wszystkie zasłony były jednego rozmiaru.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miała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były tych samych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osiem łokci, a jej szerokość — na cztery łokcie. Wszystkie zasłony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dwadzieścia i osiem łokci, a szerokość opony jednej na cztery łokcie; pod jedną miarą były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jedna miała na dłużą dwadzieścia i ośm łokiet, a na szerzą cztery: jedna miara była wszytkich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poszczególnych tkanin wynosiła dwadzieścia osiem łokci, a szerokość - cztery łokcie; wszystkie zaś tkaniny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łokcie; wszystkie zasłony miały jednaką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mierzyła dwadzieścia osiem łokci długości i cztery szerokości. Wszystkie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wynosiła dwadzieścia osiem łokci, szerokość zaś cztery łokcie. Wszystkie maty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[była] dwadzieścia osiem ama, a szerokość jednej draperii cztery ama. Wszystkie draperie były jednakowej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наплечник (ефод) з золота і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stanowiło dwadzieścia osiem łokci, a szerokość każdej osłony cztery łokcie; jedna była miara dla wszystkich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wynosiła dwadzieścia osiem łokci, a szerokość każdego płótna namiotowego cztery łokcie. Jedna była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2024-06-02T17:14:39Z</dcterms:modified>
</cp:coreProperties>
</file>