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oraz wszystkie jego przybory i tak go poświęcisz — i stanie się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i wszystkie jego naczynia i poświęcisz ołtarz, a stanie się najświętszym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Pomażesz też ołtarz całopalenia, i wszystkie naczynia jego, i poświęcisz ołtarz, a będzie ołtarzem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wszytkie naczynia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całopalenia ze wszystkimi jego przyborami, i poświęcisz go i będzie bardzo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przyborami, poświęcisz ołtarz i stanie się ołtarz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przyborami. Poświęcisz go i stanie się 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ołtarz całopalenia i wszystkie jego naczynia. Gdy poświęcisz ołtarz, stanie się on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Namaść też ołtarz całopalenia i wszystkie jego sprzęty; tak poświęcisz ten ołtarz, że będzie on prześwięty.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ołtarz na spalanie [oddań] i wszystkie jego przybory, uświęcisz ołtarz i ołtarz będzie najświętszy.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жертівник дарів і ввесь його посуд і освятиш жертівник, і буде жертівник святий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ofiarnicę całopaleń i wszystkie jej przybory; poświęcisz ofiarnicę, więc ofiarnica będzie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całopalny i wszystkie jego przybory, i uświęcisz ołtarz, i tak stanie się szczególnie świętym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2024-05-23T10:27:46Z</dcterms:modified>
</cp:coreProperties>
</file>